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E40" w:rsidRPr="00E87A26" w:rsidRDefault="00891E40">
      <w:pPr>
        <w:pStyle w:val="Heading1"/>
        <w:rPr>
          <w:sz w:val="24"/>
        </w:rPr>
      </w:pPr>
      <w:r w:rsidRPr="00E87A26">
        <w:rPr>
          <w:sz w:val="24"/>
        </w:rPr>
        <w:t>CUMBRIA COUNTY COUNCIL</w:t>
      </w:r>
    </w:p>
    <w:p w:rsidR="00891E40" w:rsidRPr="00E87A26" w:rsidRDefault="00891E40">
      <w:pPr>
        <w:pStyle w:val="Heading2"/>
        <w:jc w:val="center"/>
        <w:rPr>
          <w:sz w:val="24"/>
        </w:rPr>
      </w:pPr>
      <w:r w:rsidRPr="00E87A26">
        <w:rPr>
          <w:sz w:val="24"/>
        </w:rPr>
        <w:t>CHILDREN’S SERVICES</w:t>
      </w:r>
    </w:p>
    <w:p w:rsidR="00891E40" w:rsidRPr="00E87A26" w:rsidRDefault="00891E40">
      <w:pPr>
        <w:pStyle w:val="Heading1"/>
        <w:rPr>
          <w:sz w:val="24"/>
        </w:rPr>
      </w:pPr>
    </w:p>
    <w:p w:rsidR="00891E40" w:rsidRPr="00E87A26" w:rsidRDefault="00891E40">
      <w:pPr>
        <w:pStyle w:val="Heading1"/>
        <w:jc w:val="left"/>
        <w:rPr>
          <w:sz w:val="24"/>
        </w:rPr>
      </w:pPr>
      <w:r w:rsidRPr="00E87A26">
        <w:rPr>
          <w:sz w:val="24"/>
        </w:rPr>
        <w:t>JOB DESCRIPTION – Midday Supervisor</w:t>
      </w:r>
      <w:r w:rsidRPr="00E87A26">
        <w:rPr>
          <w:sz w:val="24"/>
        </w:rPr>
        <w:tab/>
      </w:r>
      <w:r w:rsidRPr="00E87A26">
        <w:rPr>
          <w:sz w:val="24"/>
        </w:rPr>
        <w:tab/>
      </w:r>
      <w:r w:rsidRPr="00E87A26">
        <w:rPr>
          <w:sz w:val="24"/>
        </w:rPr>
        <w:tab/>
      </w:r>
      <w:r w:rsidR="00E87A26" w:rsidRPr="00E87A26">
        <w:rPr>
          <w:sz w:val="24"/>
        </w:rPr>
        <w:t>December 2019</w:t>
      </w:r>
      <w:r w:rsidRPr="00E87A26">
        <w:rPr>
          <w:sz w:val="24"/>
        </w:rPr>
        <w:t xml:space="preserve"> </w:t>
      </w:r>
    </w:p>
    <w:p w:rsidR="00891E40" w:rsidRPr="00E87A26" w:rsidRDefault="00891E40">
      <w:pPr>
        <w:jc w:val="both"/>
        <w:rPr>
          <w:b/>
        </w:rPr>
      </w:pPr>
    </w:p>
    <w:p w:rsidR="00891E40" w:rsidRPr="00E87A26" w:rsidRDefault="00891E40">
      <w:pPr>
        <w:jc w:val="both"/>
        <w:rPr>
          <w:b/>
        </w:rPr>
      </w:pPr>
      <w:r w:rsidRPr="00E87A26">
        <w:rPr>
          <w:b/>
        </w:rPr>
        <w:t>JOB PURPOSE</w:t>
      </w:r>
    </w:p>
    <w:p w:rsidR="00891E40" w:rsidRPr="00E87A26" w:rsidRDefault="00891E40">
      <w:pPr>
        <w:jc w:val="both"/>
        <w:rPr>
          <w:b/>
        </w:rPr>
      </w:pPr>
    </w:p>
    <w:p w:rsidR="00891E40" w:rsidRPr="00E87A26" w:rsidRDefault="00891E40">
      <w:pPr>
        <w:pStyle w:val="BodyText"/>
        <w:rPr>
          <w:rFonts w:cs="Arial"/>
          <w:sz w:val="24"/>
        </w:rPr>
      </w:pPr>
      <w:r w:rsidRPr="00E87A26">
        <w:rPr>
          <w:rFonts w:cs="Arial"/>
          <w:sz w:val="24"/>
        </w:rPr>
        <w:t>Assisting the Senior Midday Supervisor/</w:t>
      </w:r>
      <w:proofErr w:type="spellStart"/>
      <w:r w:rsidRPr="00E87A26">
        <w:rPr>
          <w:rFonts w:cs="Arial"/>
          <w:sz w:val="24"/>
        </w:rPr>
        <w:t>Headteacher</w:t>
      </w:r>
      <w:proofErr w:type="spellEnd"/>
      <w:r w:rsidRPr="00E87A26">
        <w:rPr>
          <w:rFonts w:cs="Arial"/>
          <w:sz w:val="24"/>
        </w:rPr>
        <w:t xml:space="preserve"> in securing the safety and welfare of pupils during the midday break. This will involve effective supervision of pupils in and about the school.</w:t>
      </w:r>
    </w:p>
    <w:p w:rsidR="00891E40" w:rsidRPr="00E87A26" w:rsidRDefault="00891E40">
      <w:pPr>
        <w:jc w:val="both"/>
        <w:rPr>
          <w:b/>
        </w:rPr>
      </w:pPr>
    </w:p>
    <w:p w:rsidR="00891E40" w:rsidRPr="00E87A26" w:rsidRDefault="00891E40">
      <w:pPr>
        <w:pStyle w:val="Heading1"/>
        <w:rPr>
          <w:sz w:val="24"/>
        </w:rPr>
      </w:pPr>
      <w:r w:rsidRPr="00E87A26">
        <w:rPr>
          <w:sz w:val="24"/>
        </w:rPr>
        <w:t>PRINCIPAL ACCOUNTABILITIES</w:t>
      </w:r>
    </w:p>
    <w:p w:rsidR="00891E40" w:rsidRPr="00E87A26" w:rsidRDefault="00891E40">
      <w:pPr>
        <w:pStyle w:val="Heading1"/>
        <w:rPr>
          <w:b w:val="0"/>
          <w:sz w:val="24"/>
        </w:rPr>
      </w:pPr>
    </w:p>
    <w:p w:rsidR="00891E40" w:rsidRPr="00E87A26" w:rsidRDefault="00891E40">
      <w:pPr>
        <w:pStyle w:val="Heading1"/>
        <w:numPr>
          <w:ilvl w:val="0"/>
          <w:numId w:val="1"/>
        </w:numPr>
        <w:tabs>
          <w:tab w:val="left" w:pos="720"/>
        </w:tabs>
        <w:jc w:val="left"/>
        <w:rPr>
          <w:b w:val="0"/>
          <w:bCs w:val="0"/>
          <w:sz w:val="24"/>
        </w:rPr>
      </w:pPr>
      <w:r w:rsidRPr="00E87A26">
        <w:rPr>
          <w:b w:val="0"/>
          <w:bCs w:val="0"/>
          <w:sz w:val="24"/>
        </w:rPr>
        <w:t>Supervision of pupils.</w:t>
      </w:r>
    </w:p>
    <w:p w:rsidR="00891E40" w:rsidRPr="00E87A26" w:rsidRDefault="00891E40">
      <w:pPr>
        <w:numPr>
          <w:ilvl w:val="0"/>
          <w:numId w:val="1"/>
        </w:numPr>
        <w:jc w:val="both"/>
      </w:pPr>
      <w:r w:rsidRPr="00E87A26">
        <w:t>Taking responsibility for initiating appropriate strategies.</w:t>
      </w:r>
    </w:p>
    <w:p w:rsidR="00891E40" w:rsidRPr="00E87A26" w:rsidRDefault="00891E40">
      <w:pPr>
        <w:jc w:val="both"/>
      </w:pPr>
    </w:p>
    <w:p w:rsidR="00891E40" w:rsidRPr="00E87A26" w:rsidRDefault="00891E40">
      <w:pPr>
        <w:pStyle w:val="Heading1"/>
        <w:rPr>
          <w:i/>
          <w:sz w:val="24"/>
        </w:rPr>
      </w:pPr>
      <w:r w:rsidRPr="00E87A26">
        <w:rPr>
          <w:sz w:val="24"/>
        </w:rPr>
        <w:t>MAIN DUTIES</w:t>
      </w:r>
    </w:p>
    <w:p w:rsidR="00891E40" w:rsidRPr="00E87A26" w:rsidRDefault="00891E40">
      <w:pPr>
        <w:jc w:val="both"/>
        <w:rPr>
          <w:b/>
        </w:rPr>
      </w:pPr>
    </w:p>
    <w:p w:rsidR="00891E40" w:rsidRPr="00E87A26" w:rsidRDefault="00891E40">
      <w:pPr>
        <w:numPr>
          <w:ilvl w:val="0"/>
          <w:numId w:val="2"/>
        </w:numPr>
        <w:tabs>
          <w:tab w:val="left" w:pos="720"/>
        </w:tabs>
        <w:ind w:left="709" w:hanging="709"/>
        <w:jc w:val="both"/>
      </w:pPr>
      <w:r w:rsidRPr="00E87A26">
        <w:t>Supervision of pupils, including:</w:t>
      </w:r>
    </w:p>
    <w:p w:rsidR="00891E40" w:rsidRPr="00E87A26" w:rsidRDefault="00891E40"/>
    <w:p w:rsidR="00891E40" w:rsidRPr="00E87A26" w:rsidRDefault="00891E40">
      <w:pPr>
        <w:numPr>
          <w:ilvl w:val="0"/>
          <w:numId w:val="3"/>
        </w:numPr>
        <w:ind w:left="1560" w:hanging="840"/>
      </w:pPr>
      <w:r w:rsidRPr="00E87A26">
        <w:t xml:space="preserve">Ensuring the supervision of pupils at appropriate times and organising the effective transfer of responsibilities for pupils’ welfare between midday supervisory staff and teachers </w:t>
      </w:r>
    </w:p>
    <w:p w:rsidR="00891E40" w:rsidRPr="00E87A26" w:rsidRDefault="00891E40">
      <w:pPr>
        <w:numPr>
          <w:ilvl w:val="0"/>
          <w:numId w:val="3"/>
        </w:numPr>
        <w:ind w:left="1560" w:hanging="840"/>
      </w:pPr>
      <w:r w:rsidRPr="00E87A26">
        <w:t xml:space="preserve">Ensuring that all minor problems and infringements of disciplinary rules are dealt with swiftly and effectively, reporting persistent unruly behaviour or more serious breaches of discipline to a senior member of the teaching staff by the process established in the School. Reporting any emergency or serious incident to the </w:t>
      </w:r>
      <w:proofErr w:type="spellStart"/>
      <w:r w:rsidRPr="00E87A26">
        <w:t>Headteacher</w:t>
      </w:r>
      <w:proofErr w:type="spellEnd"/>
      <w:r w:rsidRPr="00E87A26">
        <w:t xml:space="preserve"> or Deputy </w:t>
      </w:r>
      <w:proofErr w:type="spellStart"/>
      <w:r w:rsidRPr="00E87A26">
        <w:t>Headteacher</w:t>
      </w:r>
      <w:proofErr w:type="spellEnd"/>
      <w:r w:rsidRPr="00E87A26">
        <w:t xml:space="preserve"> immediately</w:t>
      </w:r>
    </w:p>
    <w:p w:rsidR="00891E40" w:rsidRPr="00E87A26" w:rsidRDefault="00891E40">
      <w:pPr>
        <w:numPr>
          <w:ilvl w:val="0"/>
          <w:numId w:val="3"/>
        </w:numPr>
        <w:ind w:left="1560" w:hanging="840"/>
      </w:pPr>
      <w:r w:rsidRPr="00E87A26">
        <w:t>Dealing with minor accidents and securing first aid assistance for these and for serious incidents in accordance with the procedure established at the school</w:t>
      </w:r>
    </w:p>
    <w:p w:rsidR="00891E40" w:rsidRPr="00E87A26" w:rsidRDefault="00891E40">
      <w:pPr>
        <w:numPr>
          <w:ilvl w:val="0"/>
          <w:numId w:val="3"/>
        </w:numPr>
        <w:ind w:left="1560" w:hanging="840"/>
      </w:pPr>
      <w:r w:rsidRPr="00E87A26">
        <w:t>Ensuring that health and safety practices and procedures affecting pupils are maintained during the midday break</w:t>
      </w:r>
    </w:p>
    <w:p w:rsidR="00891E40" w:rsidRPr="00E87A26" w:rsidRDefault="00891E40">
      <w:pPr>
        <w:numPr>
          <w:ilvl w:val="0"/>
          <w:numId w:val="3"/>
        </w:numPr>
        <w:ind w:left="1560" w:hanging="840"/>
      </w:pPr>
      <w:r w:rsidRPr="00E87A26">
        <w:t>Assisting where necessary in ensuring that persons on the premises who are not pupils or staff are authorised and appropriately dealt with (in accordance with guidance issued from time to time)</w:t>
      </w:r>
    </w:p>
    <w:p w:rsidR="00891E40" w:rsidRPr="00E87A26" w:rsidRDefault="00891E40">
      <w:pPr>
        <w:numPr>
          <w:ilvl w:val="0"/>
          <w:numId w:val="3"/>
        </w:numPr>
        <w:ind w:left="1560" w:hanging="840"/>
      </w:pPr>
      <w:r w:rsidRPr="00E87A26">
        <w:t>Liaising with kitchen/dining room staff to ensure smooth meal service. Supervising and assisting pupils with their food where necessary. Supporting any school policies regarding meals provision. Where required, assisting with the collection of dinner money, issuing tokens etc. and/or the completion of records/registers of children dining</w:t>
      </w:r>
    </w:p>
    <w:p w:rsidR="00891E40" w:rsidRPr="00E87A26" w:rsidRDefault="00891E40">
      <w:pPr>
        <w:numPr>
          <w:ilvl w:val="0"/>
          <w:numId w:val="3"/>
        </w:numPr>
        <w:ind w:left="1560" w:hanging="840"/>
      </w:pPr>
      <w:r w:rsidRPr="00E87A26">
        <w:t>Setting up and clearing away tables in the dining room</w:t>
      </w:r>
      <w:r w:rsidR="00DE67EF">
        <w:t xml:space="preserve"> or classroom</w:t>
      </w:r>
      <w:r w:rsidRPr="00E87A26">
        <w:t xml:space="preserve"> if required</w:t>
      </w:r>
    </w:p>
    <w:p w:rsidR="00891E40" w:rsidRPr="00E87A26" w:rsidRDefault="00891E40">
      <w:bookmarkStart w:id="0" w:name="_GoBack"/>
      <w:bookmarkEnd w:id="0"/>
    </w:p>
    <w:p w:rsidR="00891E40" w:rsidRPr="00E87A26" w:rsidRDefault="00891E40">
      <w:pPr>
        <w:pStyle w:val="Heading1"/>
        <w:jc w:val="left"/>
        <w:rPr>
          <w:b w:val="0"/>
          <w:sz w:val="24"/>
        </w:rPr>
      </w:pPr>
      <w:r w:rsidRPr="00E87A26">
        <w:rPr>
          <w:b w:val="0"/>
          <w:bCs w:val="0"/>
          <w:sz w:val="24"/>
        </w:rPr>
        <w:lastRenderedPageBreak/>
        <w:t xml:space="preserve">2.        </w:t>
      </w:r>
      <w:r w:rsidRPr="00E87A26">
        <w:rPr>
          <w:b w:val="0"/>
          <w:sz w:val="24"/>
        </w:rPr>
        <w:t xml:space="preserve"> Child protection</w:t>
      </w:r>
    </w:p>
    <w:p w:rsidR="00891E40" w:rsidRPr="00E87A26" w:rsidRDefault="00891E40">
      <w:pPr>
        <w:numPr>
          <w:ilvl w:val="0"/>
          <w:numId w:val="4"/>
        </w:numPr>
        <w:rPr>
          <w:szCs w:val="22"/>
        </w:rPr>
      </w:pPr>
      <w:r w:rsidRPr="00E87A26">
        <w:rPr>
          <w:szCs w:val="22"/>
        </w:rPr>
        <w:t xml:space="preserve">        To have due regard for safeguarding and promoting the welfare of pupils and to follow child protection procedures.</w:t>
      </w:r>
    </w:p>
    <w:p w:rsidR="00891E40" w:rsidRPr="00E87A26" w:rsidRDefault="00891E40">
      <w:pPr>
        <w:rPr>
          <w:szCs w:val="22"/>
        </w:rPr>
      </w:pPr>
    </w:p>
    <w:p w:rsidR="00891E40" w:rsidRPr="00E87A26" w:rsidRDefault="00891E40">
      <w:pPr>
        <w:rPr>
          <w:szCs w:val="22"/>
        </w:rPr>
      </w:pPr>
      <w:r w:rsidRPr="00E87A26">
        <w:rPr>
          <w:szCs w:val="22"/>
        </w:rPr>
        <w:t>3.         Promote Healthy Eating</w:t>
      </w:r>
    </w:p>
    <w:p w:rsidR="00891E40" w:rsidRPr="00E87A26" w:rsidRDefault="00891E40">
      <w:pPr>
        <w:numPr>
          <w:ilvl w:val="0"/>
          <w:numId w:val="5"/>
        </w:numPr>
      </w:pPr>
      <w:r w:rsidRPr="00E87A26">
        <w:t xml:space="preserve">         </w:t>
      </w:r>
      <w:r w:rsidRPr="00E87A26">
        <w:rPr>
          <w:rFonts w:eastAsia="Arial Unicode MS"/>
        </w:rPr>
        <w:t>Actively promote the school meals service to pupils to increase awareness of healthy eating and the uptake of healthy school meals.</w:t>
      </w:r>
    </w:p>
    <w:p w:rsidR="00891E40" w:rsidRPr="00E87A26" w:rsidRDefault="00891E40">
      <w:pPr>
        <w:pStyle w:val="PlainText"/>
        <w:shd w:val="clear" w:color="auto" w:fill="FFFFFF"/>
        <w:jc w:val="center"/>
        <w:rPr>
          <w:rFonts w:ascii="Arial" w:hAnsi="Arial" w:cs="Arial"/>
          <w:b/>
          <w:sz w:val="24"/>
          <w:shd w:val="clear" w:color="auto" w:fill="FFFFFF"/>
        </w:rPr>
      </w:pPr>
    </w:p>
    <w:p w:rsidR="00891E40" w:rsidRPr="00E87A26" w:rsidRDefault="00891E40">
      <w:pPr>
        <w:pStyle w:val="PlainText"/>
        <w:shd w:val="clear" w:color="auto" w:fill="FFFFFF"/>
        <w:jc w:val="center"/>
        <w:rPr>
          <w:rFonts w:ascii="Arial" w:hAnsi="Arial" w:cs="Arial"/>
          <w:b/>
          <w:sz w:val="24"/>
          <w:shd w:val="clear" w:color="auto" w:fill="FFFFFF"/>
        </w:rPr>
      </w:pPr>
      <w:r w:rsidRPr="00E87A26">
        <w:rPr>
          <w:rFonts w:ascii="Arial" w:hAnsi="Arial" w:cs="Arial"/>
          <w:b/>
          <w:sz w:val="24"/>
          <w:shd w:val="clear" w:color="auto" w:fill="FFFFFF"/>
        </w:rPr>
        <w:t>PERSON SPECIFICATION FORM</w:t>
      </w:r>
    </w:p>
    <w:p w:rsidR="00891E40" w:rsidRPr="00E87A26" w:rsidRDefault="00891E40">
      <w:pPr>
        <w:pStyle w:val="PlainText"/>
        <w:shd w:val="clear" w:color="auto" w:fill="FFFFFF"/>
        <w:jc w:val="both"/>
        <w:rPr>
          <w:rFonts w:ascii="Arial" w:hAnsi="Arial" w:cs="Arial"/>
          <w:b/>
          <w:sz w:val="24"/>
          <w:shd w:val="clear" w:color="auto" w:fill="FFFFFF"/>
        </w:rPr>
      </w:pPr>
    </w:p>
    <w:p w:rsidR="00891E40" w:rsidRPr="00E87A26" w:rsidRDefault="00891E40">
      <w:pPr>
        <w:pStyle w:val="PlainText"/>
        <w:shd w:val="clear" w:color="auto" w:fill="FFFFFF"/>
        <w:jc w:val="both"/>
        <w:rPr>
          <w:rFonts w:ascii="Arial" w:hAnsi="Arial" w:cs="Arial"/>
          <w:b/>
          <w:sz w:val="24"/>
          <w:shd w:val="clear" w:color="auto" w:fill="FFFFFF"/>
        </w:rPr>
      </w:pPr>
      <w:r w:rsidRPr="00E87A26">
        <w:rPr>
          <w:rFonts w:ascii="Arial" w:hAnsi="Arial" w:cs="Arial"/>
          <w:b/>
          <w:sz w:val="24"/>
          <w:shd w:val="clear" w:color="auto" w:fill="FFFFFF"/>
        </w:rPr>
        <w:t>Department: School</w:t>
      </w:r>
      <w:r w:rsidRPr="00E87A26">
        <w:rPr>
          <w:rFonts w:ascii="Arial" w:hAnsi="Arial" w:cs="Arial"/>
          <w:sz w:val="22"/>
          <w:szCs w:val="22"/>
        </w:rPr>
        <w:t xml:space="preserve"> </w:t>
      </w:r>
    </w:p>
    <w:p w:rsidR="00891E40" w:rsidRPr="00E87A26" w:rsidRDefault="00891E40">
      <w:pPr>
        <w:pStyle w:val="PlainText"/>
        <w:shd w:val="clear" w:color="auto" w:fill="FFFFFF"/>
        <w:jc w:val="both"/>
        <w:rPr>
          <w:rFonts w:ascii="Arial" w:hAnsi="Arial" w:cs="Arial"/>
          <w:b/>
          <w:sz w:val="24"/>
          <w:u w:val="single"/>
          <w:shd w:val="clear" w:color="auto" w:fill="FFFFFF"/>
        </w:rPr>
      </w:pPr>
    </w:p>
    <w:p w:rsidR="00891E40" w:rsidRPr="00E87A26" w:rsidRDefault="00891E40">
      <w:pPr>
        <w:pStyle w:val="PlainText"/>
        <w:shd w:val="clear" w:color="auto" w:fill="FFFFFF"/>
        <w:jc w:val="both"/>
        <w:rPr>
          <w:rFonts w:ascii="Arial" w:hAnsi="Arial" w:cs="Arial"/>
          <w:b/>
          <w:sz w:val="24"/>
          <w:shd w:val="clear" w:color="auto" w:fill="FFFFFF"/>
        </w:rPr>
      </w:pPr>
      <w:r w:rsidRPr="00E87A26">
        <w:rPr>
          <w:rFonts w:ascii="Arial" w:hAnsi="Arial" w:cs="Arial"/>
          <w:b/>
          <w:sz w:val="24"/>
          <w:shd w:val="clear" w:color="auto" w:fill="FFFFFF"/>
        </w:rPr>
        <w:t xml:space="preserve">Post:   </w:t>
      </w:r>
      <w:r w:rsidRPr="00E87A26">
        <w:rPr>
          <w:rFonts w:ascii="Arial" w:hAnsi="Arial" w:cs="Arial"/>
          <w:b/>
          <w:sz w:val="24"/>
          <w:shd w:val="clear" w:color="auto" w:fill="FFFFFF"/>
        </w:rPr>
        <w:tab/>
      </w:r>
      <w:r w:rsidRPr="00E87A26">
        <w:rPr>
          <w:rFonts w:ascii="Arial" w:hAnsi="Arial" w:cs="Arial"/>
          <w:b/>
          <w:sz w:val="24"/>
          <w:shd w:val="clear" w:color="auto" w:fill="FFFFFF"/>
        </w:rPr>
        <w:tab/>
      </w:r>
      <w:r w:rsidRPr="00E87A26">
        <w:rPr>
          <w:rFonts w:ascii="Arial" w:hAnsi="Arial" w:cs="Arial"/>
          <w:b/>
          <w:bCs/>
          <w:sz w:val="22"/>
          <w:szCs w:val="22"/>
        </w:rPr>
        <w:t>Midday Supervisor</w:t>
      </w:r>
      <w:r w:rsidRPr="00E87A26">
        <w:rPr>
          <w:rFonts w:ascii="Arial" w:hAnsi="Arial" w:cs="Arial"/>
          <w:b/>
          <w:sz w:val="24"/>
          <w:shd w:val="clear" w:color="auto" w:fill="FFFFFF"/>
        </w:rPr>
        <w:tab/>
      </w:r>
      <w:r w:rsidRPr="00E87A26">
        <w:rPr>
          <w:rFonts w:ascii="Arial" w:hAnsi="Arial" w:cs="Arial"/>
          <w:b/>
          <w:sz w:val="24"/>
          <w:shd w:val="clear" w:color="auto" w:fill="FFFFFF"/>
        </w:rPr>
        <w:tab/>
      </w:r>
      <w:r w:rsidRPr="00E87A26">
        <w:rPr>
          <w:rFonts w:ascii="Arial" w:hAnsi="Arial" w:cs="Arial"/>
          <w:b/>
          <w:sz w:val="24"/>
          <w:shd w:val="clear" w:color="auto" w:fill="FFFFFF"/>
        </w:rPr>
        <w:tab/>
      </w:r>
      <w:r w:rsidRPr="00E87A26">
        <w:rPr>
          <w:rFonts w:ascii="Arial" w:hAnsi="Arial" w:cs="Arial"/>
          <w:b/>
          <w:sz w:val="24"/>
          <w:shd w:val="clear" w:color="auto" w:fill="FFFFFF"/>
        </w:rPr>
        <w:tab/>
      </w:r>
      <w:r w:rsidRPr="00E87A26">
        <w:rPr>
          <w:rFonts w:ascii="Arial" w:hAnsi="Arial" w:cs="Arial"/>
          <w:b/>
          <w:sz w:val="24"/>
          <w:shd w:val="clear" w:color="auto" w:fill="FFFFFF"/>
        </w:rPr>
        <w:tab/>
        <w:t xml:space="preserve">Location: </w:t>
      </w:r>
    </w:p>
    <w:p w:rsidR="00891E40" w:rsidRPr="00E87A26" w:rsidRDefault="00891E40">
      <w:pPr>
        <w:pStyle w:val="PlainText"/>
        <w:shd w:val="clear" w:color="auto" w:fill="FFFFFF"/>
        <w:jc w:val="both"/>
        <w:outlineLvl w:val="0"/>
        <w:rPr>
          <w:rFonts w:ascii="Arial" w:hAnsi="Arial" w:cs="Arial"/>
          <w:b/>
          <w:sz w:val="24"/>
          <w:shd w:val="clear" w:color="auto" w:fill="FFFFFF"/>
        </w:rPr>
      </w:pPr>
    </w:p>
    <w:tbl>
      <w:tblPr>
        <w:tblW w:w="949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615"/>
        <w:gridCol w:w="2644"/>
        <w:gridCol w:w="2693"/>
        <w:gridCol w:w="3544"/>
      </w:tblGrid>
      <w:tr w:rsidR="00891E40" w:rsidRPr="00E87A26">
        <w:trPr>
          <w:cantSplit/>
          <w:trHeight w:val="495"/>
        </w:trPr>
        <w:tc>
          <w:tcPr>
            <w:tcW w:w="615" w:type="dxa"/>
            <w:vMerge w:val="restart"/>
          </w:tcPr>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r w:rsidRPr="00E87A26">
              <w:rPr>
                <w:rFonts w:ascii="Arial" w:hAnsi="Arial" w:cs="Arial"/>
                <w:b/>
                <w:sz w:val="24"/>
                <w:shd w:val="clear" w:color="auto" w:fill="FFFFFF"/>
              </w:rPr>
              <w:t>1.</w:t>
            </w:r>
          </w:p>
        </w:tc>
        <w:tc>
          <w:tcPr>
            <w:tcW w:w="2644"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tc>
        <w:tc>
          <w:tcPr>
            <w:tcW w:w="2693"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r w:rsidRPr="00E87A26">
              <w:rPr>
                <w:rFonts w:ascii="Arial" w:hAnsi="Arial" w:cs="Arial"/>
                <w:b/>
                <w:sz w:val="24"/>
                <w:shd w:val="clear" w:color="auto" w:fill="FFFFFF"/>
              </w:rPr>
              <w:t>ESSENTIAL</w:t>
            </w:r>
          </w:p>
        </w:tc>
        <w:tc>
          <w:tcPr>
            <w:tcW w:w="3544"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r w:rsidRPr="00E87A26">
              <w:rPr>
                <w:rFonts w:ascii="Arial" w:hAnsi="Arial" w:cs="Arial"/>
                <w:b/>
                <w:sz w:val="24"/>
                <w:shd w:val="clear" w:color="auto" w:fill="FFFFFF"/>
              </w:rPr>
              <w:t>DESIRABLE</w:t>
            </w:r>
          </w:p>
        </w:tc>
      </w:tr>
      <w:tr w:rsidR="00891E40" w:rsidRPr="00E87A26">
        <w:trPr>
          <w:cantSplit/>
          <w:trHeight w:val="2028"/>
        </w:trPr>
        <w:tc>
          <w:tcPr>
            <w:tcW w:w="615" w:type="dxa"/>
            <w:vMerge/>
          </w:tcPr>
          <w:p w:rsidR="00891E40" w:rsidRPr="00E87A26" w:rsidRDefault="00891E40">
            <w:pPr>
              <w:pStyle w:val="PlainText"/>
              <w:shd w:val="clear" w:color="auto" w:fill="FFFFFF"/>
              <w:jc w:val="both"/>
              <w:outlineLvl w:val="0"/>
              <w:rPr>
                <w:rFonts w:ascii="Arial" w:hAnsi="Arial" w:cs="Arial"/>
                <w:b/>
                <w:sz w:val="24"/>
                <w:shd w:val="clear" w:color="auto" w:fill="FFFFFF"/>
              </w:rPr>
            </w:pPr>
          </w:p>
        </w:tc>
        <w:tc>
          <w:tcPr>
            <w:tcW w:w="2644"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r w:rsidRPr="00E87A26">
              <w:rPr>
                <w:rFonts w:ascii="Arial" w:hAnsi="Arial" w:cs="Arial"/>
                <w:b/>
                <w:sz w:val="24"/>
                <w:shd w:val="clear" w:color="auto" w:fill="FFFFFF"/>
              </w:rPr>
              <w:t>Qualifications/</w:t>
            </w:r>
            <w:r w:rsidR="00E87A26">
              <w:rPr>
                <w:rFonts w:ascii="Arial" w:hAnsi="Arial" w:cs="Arial"/>
                <w:b/>
                <w:sz w:val="24"/>
                <w:shd w:val="clear" w:color="auto" w:fill="FFFFFF"/>
              </w:rPr>
              <w:t xml:space="preserve"> </w:t>
            </w:r>
            <w:r w:rsidRPr="00E87A26">
              <w:rPr>
                <w:rFonts w:ascii="Arial" w:hAnsi="Arial" w:cs="Arial"/>
                <w:b/>
                <w:sz w:val="24"/>
                <w:shd w:val="clear" w:color="auto" w:fill="FFFFFF"/>
              </w:rPr>
              <w:t>Training/</w:t>
            </w:r>
            <w:r w:rsidR="00E87A26">
              <w:rPr>
                <w:rFonts w:ascii="Arial" w:hAnsi="Arial" w:cs="Arial"/>
                <w:b/>
                <w:sz w:val="24"/>
                <w:shd w:val="clear" w:color="auto" w:fill="FFFFFF"/>
              </w:rPr>
              <w:t xml:space="preserve"> </w:t>
            </w:r>
            <w:proofErr w:type="spellStart"/>
            <w:r w:rsidRPr="00E87A26">
              <w:rPr>
                <w:rFonts w:ascii="Arial" w:hAnsi="Arial" w:cs="Arial"/>
                <w:b/>
                <w:sz w:val="24"/>
                <w:shd w:val="clear" w:color="auto" w:fill="FFFFFF"/>
              </w:rPr>
              <w:t>Compentences</w:t>
            </w:r>
            <w:proofErr w:type="spellEnd"/>
          </w:p>
        </w:tc>
        <w:tc>
          <w:tcPr>
            <w:tcW w:w="2693"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tc>
        <w:tc>
          <w:tcPr>
            <w:tcW w:w="3544" w:type="dxa"/>
          </w:tcPr>
          <w:p w:rsidR="00891E40" w:rsidRPr="00E87A26" w:rsidRDefault="00891E40">
            <w:pPr>
              <w:pStyle w:val="PlainText"/>
              <w:shd w:val="clear" w:color="auto" w:fill="FFFFFF"/>
              <w:outlineLvl w:val="0"/>
              <w:rPr>
                <w:rFonts w:ascii="Arial" w:hAnsi="Arial" w:cs="Arial"/>
                <w:b/>
                <w:sz w:val="24"/>
                <w:shd w:val="clear" w:color="auto" w:fill="FFFFFF"/>
              </w:rPr>
            </w:pPr>
          </w:p>
          <w:p w:rsidR="00891E40" w:rsidRPr="00E87A26" w:rsidRDefault="00891E40">
            <w:pPr>
              <w:pStyle w:val="PlainText"/>
              <w:shd w:val="clear" w:color="auto" w:fill="FFFFFF"/>
              <w:outlineLvl w:val="0"/>
              <w:rPr>
                <w:rFonts w:ascii="Arial" w:hAnsi="Arial" w:cs="Arial"/>
                <w:b/>
                <w:sz w:val="24"/>
                <w:shd w:val="clear" w:color="auto" w:fill="FFFFFF"/>
              </w:rPr>
            </w:pPr>
            <w:r w:rsidRPr="00E87A26">
              <w:rPr>
                <w:rFonts w:ascii="Arial" w:hAnsi="Arial" w:cs="Arial"/>
                <w:b/>
                <w:sz w:val="24"/>
                <w:shd w:val="clear" w:color="auto" w:fill="FFFFFF"/>
              </w:rPr>
              <w:t>Relevant NVQ2 or experience</w:t>
            </w:r>
          </w:p>
        </w:tc>
      </w:tr>
      <w:tr w:rsidR="00891E40" w:rsidRPr="00E87A26">
        <w:trPr>
          <w:cantSplit/>
          <w:trHeight w:val="1666"/>
        </w:trPr>
        <w:tc>
          <w:tcPr>
            <w:tcW w:w="615"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r w:rsidRPr="00E87A26">
              <w:rPr>
                <w:rFonts w:ascii="Arial" w:hAnsi="Arial" w:cs="Arial"/>
                <w:b/>
                <w:sz w:val="24"/>
                <w:shd w:val="clear" w:color="auto" w:fill="FFFFFF"/>
              </w:rPr>
              <w:t>2.</w:t>
            </w:r>
          </w:p>
        </w:tc>
        <w:tc>
          <w:tcPr>
            <w:tcW w:w="2644"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r w:rsidRPr="00E87A26">
              <w:rPr>
                <w:rFonts w:ascii="Arial" w:hAnsi="Arial" w:cs="Arial"/>
                <w:b/>
                <w:sz w:val="24"/>
                <w:shd w:val="clear" w:color="auto" w:fill="FFFFFF"/>
              </w:rPr>
              <w:t>Relevant Experience</w:t>
            </w:r>
          </w:p>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p>
        </w:tc>
        <w:tc>
          <w:tcPr>
            <w:tcW w:w="2693"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outlineLvl w:val="0"/>
              <w:rPr>
                <w:rFonts w:ascii="Arial" w:hAnsi="Arial" w:cs="Arial"/>
                <w:b/>
                <w:sz w:val="24"/>
                <w:shd w:val="clear" w:color="auto" w:fill="FFFFFF"/>
              </w:rPr>
            </w:pPr>
            <w:r w:rsidRPr="00E87A26">
              <w:rPr>
                <w:rFonts w:ascii="Arial" w:hAnsi="Arial" w:cs="Arial"/>
                <w:b/>
                <w:sz w:val="24"/>
                <w:shd w:val="clear" w:color="auto" w:fill="FFFFFF"/>
              </w:rPr>
              <w:t>Experience of communicating well at all levels.</w:t>
            </w:r>
          </w:p>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outlineLvl w:val="0"/>
              <w:rPr>
                <w:rFonts w:ascii="Arial" w:hAnsi="Arial" w:cs="Arial"/>
                <w:b/>
                <w:sz w:val="24"/>
                <w:shd w:val="clear" w:color="auto" w:fill="FFFFFF"/>
              </w:rPr>
            </w:pPr>
            <w:r w:rsidRPr="00E87A26">
              <w:rPr>
                <w:rFonts w:ascii="Arial" w:hAnsi="Arial" w:cs="Arial"/>
                <w:b/>
                <w:sz w:val="24"/>
                <w:shd w:val="clear" w:color="auto" w:fill="FFFFFF"/>
              </w:rPr>
              <w:t>Experience of working constructively as part of a team, understanding roles and responsibilities and own position within these.</w:t>
            </w:r>
          </w:p>
        </w:tc>
        <w:tc>
          <w:tcPr>
            <w:tcW w:w="3544"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outlineLvl w:val="0"/>
              <w:rPr>
                <w:rFonts w:ascii="Arial" w:hAnsi="Arial" w:cs="Arial"/>
                <w:b/>
                <w:sz w:val="24"/>
                <w:shd w:val="clear" w:color="auto" w:fill="FFFFFF"/>
              </w:rPr>
            </w:pPr>
            <w:r w:rsidRPr="00E87A26">
              <w:rPr>
                <w:rFonts w:ascii="Arial" w:hAnsi="Arial" w:cs="Arial"/>
                <w:b/>
                <w:sz w:val="24"/>
                <w:shd w:val="clear" w:color="auto" w:fill="FFFFFF"/>
              </w:rPr>
              <w:t>Working with or caring for pupils of a relevant age</w:t>
            </w:r>
          </w:p>
        </w:tc>
      </w:tr>
      <w:tr w:rsidR="00891E40" w:rsidRPr="00E87A26">
        <w:trPr>
          <w:cantSplit/>
          <w:trHeight w:val="1298"/>
        </w:trPr>
        <w:tc>
          <w:tcPr>
            <w:tcW w:w="615"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r w:rsidRPr="00E87A26">
              <w:rPr>
                <w:rFonts w:ascii="Arial" w:hAnsi="Arial" w:cs="Arial"/>
                <w:b/>
                <w:sz w:val="24"/>
                <w:shd w:val="clear" w:color="auto" w:fill="FFFFFF"/>
              </w:rPr>
              <w:t>3.</w:t>
            </w:r>
          </w:p>
        </w:tc>
        <w:tc>
          <w:tcPr>
            <w:tcW w:w="2644"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r w:rsidRPr="00E87A26">
              <w:rPr>
                <w:rFonts w:ascii="Arial" w:hAnsi="Arial" w:cs="Arial"/>
                <w:b/>
                <w:sz w:val="24"/>
                <w:shd w:val="clear" w:color="auto" w:fill="FFFFFF"/>
              </w:rPr>
              <w:t>Knowledge</w:t>
            </w:r>
          </w:p>
        </w:tc>
        <w:tc>
          <w:tcPr>
            <w:tcW w:w="2693"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tc>
        <w:tc>
          <w:tcPr>
            <w:tcW w:w="3544"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outlineLvl w:val="0"/>
              <w:rPr>
                <w:rFonts w:ascii="Arial" w:hAnsi="Arial" w:cs="Arial"/>
                <w:b/>
                <w:sz w:val="24"/>
                <w:shd w:val="clear" w:color="auto" w:fill="FFFFFF"/>
              </w:rPr>
            </w:pPr>
            <w:r w:rsidRPr="00E87A26">
              <w:rPr>
                <w:rFonts w:ascii="Arial" w:hAnsi="Arial" w:cs="Arial"/>
                <w:b/>
                <w:sz w:val="24"/>
                <w:shd w:val="clear" w:color="auto" w:fill="FFFFFF"/>
              </w:rPr>
              <w:t>Awareness of practices and procedures within education relating to the welfare and safety of pupils</w:t>
            </w:r>
          </w:p>
        </w:tc>
      </w:tr>
      <w:tr w:rsidR="00891E40" w:rsidRPr="00E87A26">
        <w:trPr>
          <w:cantSplit/>
          <w:trHeight w:val="1185"/>
        </w:trPr>
        <w:tc>
          <w:tcPr>
            <w:tcW w:w="615"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r w:rsidRPr="00E87A26">
              <w:rPr>
                <w:rFonts w:ascii="Arial" w:hAnsi="Arial" w:cs="Arial"/>
                <w:b/>
                <w:sz w:val="24"/>
                <w:shd w:val="clear" w:color="auto" w:fill="FFFFFF"/>
              </w:rPr>
              <w:t>4.</w:t>
            </w:r>
          </w:p>
          <w:p w:rsidR="00891E40" w:rsidRPr="00E87A26" w:rsidRDefault="00891E40">
            <w:pPr>
              <w:pStyle w:val="PlainText"/>
              <w:shd w:val="clear" w:color="auto" w:fill="FFFFFF"/>
              <w:jc w:val="both"/>
              <w:outlineLvl w:val="0"/>
              <w:rPr>
                <w:rFonts w:ascii="Arial" w:hAnsi="Arial" w:cs="Arial"/>
                <w:b/>
                <w:sz w:val="24"/>
                <w:shd w:val="clear" w:color="auto" w:fill="FFFFFF"/>
              </w:rPr>
            </w:pPr>
          </w:p>
        </w:tc>
        <w:tc>
          <w:tcPr>
            <w:tcW w:w="2644"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r w:rsidRPr="00E87A26">
              <w:rPr>
                <w:rFonts w:ascii="Arial" w:hAnsi="Arial" w:cs="Arial"/>
                <w:b/>
                <w:sz w:val="24"/>
                <w:shd w:val="clear" w:color="auto" w:fill="FFFFFF"/>
              </w:rPr>
              <w:t>Skills/Ability</w:t>
            </w:r>
          </w:p>
          <w:p w:rsidR="00891E40" w:rsidRPr="00E87A26" w:rsidRDefault="00891E40">
            <w:pPr>
              <w:pStyle w:val="PlainText"/>
              <w:shd w:val="clear" w:color="auto" w:fill="FFFFFF"/>
              <w:jc w:val="both"/>
              <w:outlineLvl w:val="0"/>
              <w:rPr>
                <w:rFonts w:ascii="Arial" w:hAnsi="Arial" w:cs="Arial"/>
                <w:b/>
                <w:sz w:val="24"/>
                <w:shd w:val="clear" w:color="auto" w:fill="FFFFFF"/>
              </w:rPr>
            </w:pPr>
          </w:p>
          <w:p w:rsidR="00891E40" w:rsidRPr="00E87A26" w:rsidRDefault="00891E40">
            <w:pPr>
              <w:pStyle w:val="PlainText"/>
              <w:shd w:val="clear" w:color="auto" w:fill="FFFFFF"/>
              <w:jc w:val="both"/>
              <w:outlineLvl w:val="0"/>
              <w:rPr>
                <w:rFonts w:ascii="Arial" w:hAnsi="Arial" w:cs="Arial"/>
                <w:b/>
                <w:sz w:val="24"/>
                <w:shd w:val="clear" w:color="auto" w:fill="FFFFFF"/>
              </w:rPr>
            </w:pPr>
          </w:p>
        </w:tc>
        <w:tc>
          <w:tcPr>
            <w:tcW w:w="2693"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tc>
        <w:tc>
          <w:tcPr>
            <w:tcW w:w="3544" w:type="dxa"/>
          </w:tcPr>
          <w:p w:rsidR="00891E40" w:rsidRPr="00E87A26" w:rsidRDefault="00891E40">
            <w:pPr>
              <w:pStyle w:val="PlainText"/>
              <w:shd w:val="clear" w:color="auto" w:fill="FFFFFF"/>
              <w:jc w:val="both"/>
              <w:outlineLvl w:val="0"/>
              <w:rPr>
                <w:rFonts w:ascii="Arial" w:hAnsi="Arial" w:cs="Arial"/>
                <w:b/>
                <w:sz w:val="24"/>
                <w:shd w:val="clear" w:color="auto" w:fill="FFFFFF"/>
              </w:rPr>
            </w:pPr>
          </w:p>
        </w:tc>
      </w:tr>
    </w:tbl>
    <w:p w:rsidR="00891E40" w:rsidRPr="00E87A26" w:rsidRDefault="00891E40" w:rsidP="00C6538C">
      <w:pPr>
        <w:pStyle w:val="PlainText"/>
        <w:shd w:val="clear" w:color="auto" w:fill="FFFFFF"/>
        <w:ind w:right="-37"/>
        <w:jc w:val="both"/>
        <w:rPr>
          <w:rFonts w:ascii="Arial" w:hAnsi="Arial" w:cs="Arial"/>
          <w:shd w:val="clear" w:color="auto" w:fill="FFFFFF"/>
        </w:rPr>
      </w:pPr>
    </w:p>
    <w:sectPr w:rsidR="00891E40" w:rsidRPr="00E87A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FB92A69"/>
    <w:multiLevelType w:val="singleLevel"/>
    <w:tmpl w:val="84A63CB2"/>
    <w:lvl w:ilvl="0">
      <w:start w:val="1"/>
      <w:numFmt w:val="decimal"/>
      <w:lvlText w:val="%1."/>
      <w:legacy w:legacy="1" w:legacySpace="0" w:legacyIndent="720"/>
      <w:lvlJc w:val="left"/>
      <w:pPr>
        <w:ind w:left="720" w:hanging="720"/>
      </w:pPr>
    </w:lvl>
  </w:abstractNum>
  <w:abstractNum w:abstractNumId="2" w15:restartNumberingAfterBreak="0">
    <w:nsid w:val="734312D0"/>
    <w:multiLevelType w:val="singleLevel"/>
    <w:tmpl w:val="C42C79F0"/>
    <w:lvl w:ilvl="0">
      <w:start w:val="1"/>
      <w:numFmt w:val="decimal"/>
      <w:lvlText w:val="%1."/>
      <w:legacy w:legacy="1" w:legacySpace="0" w:legacyIndent="283"/>
      <w:lvlJc w:val="left"/>
      <w:pPr>
        <w:ind w:left="283" w:hanging="283"/>
      </w:pPr>
    </w:lvl>
  </w:abstractNum>
  <w:abstractNum w:abstractNumId="3" w15:restartNumberingAfterBreak="0">
    <w:nsid w:val="7DC71DF1"/>
    <w:multiLevelType w:val="hybridMultilevel"/>
    <w:tmpl w:val="D3D0616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D9"/>
    <w:rsid w:val="001916D9"/>
    <w:rsid w:val="002B53B4"/>
    <w:rsid w:val="00412EB4"/>
    <w:rsid w:val="007A506C"/>
    <w:rsid w:val="00891E40"/>
    <w:rsid w:val="00C6538C"/>
    <w:rsid w:val="00DE67EF"/>
    <w:rsid w:val="00E8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6A1B1"/>
  <w15:chartTrackingRefBased/>
  <w15:docId w15:val="{018D4CAB-E214-4F57-8F04-891F6D09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4"/>
      <w:szCs w:val="24"/>
      <w:lang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ideTitle">
    <w:name w:val="Slide Title"/>
    <w:basedOn w:val="Normal"/>
    <w:rPr>
      <w:b/>
      <w:bCs w:val="0"/>
      <w:color w:val="0000FF"/>
      <w:sz w:val="20"/>
      <w:szCs w:val="54"/>
      <w:lang w:val="en-US"/>
    </w:rPr>
  </w:style>
  <w:style w:type="paragraph" w:styleId="CommentText">
    <w:name w:val="annotation text"/>
    <w:basedOn w:val="Normal"/>
    <w:semiHidden/>
    <w:pPr>
      <w:tabs>
        <w:tab w:val="left" w:pos="567"/>
      </w:tabs>
    </w:pPr>
    <w:rPr>
      <w:rFonts w:cs="Times New Roman"/>
      <w:bCs w:val="0"/>
      <w:sz w:val="16"/>
      <w:szCs w:val="20"/>
    </w:rPr>
  </w:style>
  <w:style w:type="paragraph" w:customStyle="1" w:styleId="Factor">
    <w:name w:val="Factor"/>
    <w:basedOn w:val="Normal"/>
    <w:rPr>
      <w:b/>
      <w:bCs w:val="0"/>
    </w:rPr>
  </w:style>
  <w:style w:type="paragraph" w:styleId="BodyText">
    <w:name w:val="Body Text"/>
    <w:basedOn w:val="Normal"/>
    <w:semiHidden/>
    <w:pPr>
      <w:widowControl w:val="0"/>
      <w:jc w:val="both"/>
    </w:pPr>
    <w:rPr>
      <w:rFonts w:cs="Times New Roman"/>
      <w:bCs w:val="0"/>
      <w:sz w:val="22"/>
      <w:szCs w:val="20"/>
    </w:rPr>
  </w:style>
  <w:style w:type="paragraph" w:styleId="PlainText">
    <w:name w:val="Plain Text"/>
    <w:basedOn w:val="Normal"/>
    <w:semiHidden/>
    <w:rPr>
      <w:rFonts w:ascii="Courier New" w:hAnsi="Courier New" w:cs="Times New Roman"/>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licy xmlns="c2de891e-2de2-4140-9ad5-19fd04dc73b8" xsi:nil="true"/>
    <Category xmlns="c2de891e-2de2-4140-9ad5-19fd04dc73b8">Job Descriptions</Category>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069D2F0AB7143937CFE479198A14B" ma:contentTypeVersion="18" ma:contentTypeDescription="Create a new document." ma:contentTypeScope="" ma:versionID="e946152340cdbdfce6c18d881391336e">
  <xsd:schema xmlns:xsd="http://www.w3.org/2001/XMLSchema" xmlns:p="http://schemas.microsoft.com/office/2006/metadata/properties" xmlns:ns4="c2de891e-2de2-4140-9ad5-19fd04dc73b8" targetNamespace="http://schemas.microsoft.com/office/2006/metadata/properties" ma:root="true" ma:fieldsID="940d4515bbd4d7cf057db5dd7fc5f5a1" ns4:_="">
    <xsd:import namespace="c2de891e-2de2-4140-9ad5-19fd04dc73b8"/>
    <xsd:element name="properties">
      <xsd:complexType>
        <xsd:sequence>
          <xsd:element name="documentManagement">
            <xsd:complexType>
              <xsd:all>
                <xsd:element ref="ns4:Category" minOccurs="0"/>
                <xsd:element ref="ns4:Policy" minOccurs="0"/>
              </xsd:all>
            </xsd:complexType>
          </xsd:element>
        </xsd:sequence>
      </xsd:complexType>
    </xsd:element>
  </xsd:schema>
  <xsd:schema xmlns:xsd="http://www.w3.org/2001/XMLSchema" xmlns:dms="http://schemas.microsoft.com/office/2006/documentManagement/types" targetNamespace="c2de891e-2de2-4140-9ad5-19fd04dc73b8" elementFormDefault="qualified">
    <xsd:import namespace="http://schemas.microsoft.com/office/2006/documentManagement/types"/>
    <xsd:element name="Category" ma:index="11" nillable="true" ma:displayName="Category" ma:format="Dropdown" ma:internalName="Category">
      <xsd:simpleType>
        <xsd:restriction base="dms:Choice">
          <xsd:enumeration value="Absence Management"/>
          <xsd:enumeration value="Change, Reorganisation and Redundancy"/>
          <xsd:enumeration value="Codes of Conduct"/>
          <xsd:enumeration value="Communication and Dialogue"/>
          <xsd:enumeration value="Contacts"/>
          <xsd:enumeration value="Discipline at Work"/>
          <xsd:enumeration value="Disputes and Grievances"/>
          <xsd:enumeration value="Equality and Diversity"/>
          <xsd:enumeration value="Health, Safety and Well Being"/>
          <xsd:enumeration value="Industrial Action"/>
          <xsd:enumeration value="Job Descriptions"/>
          <xsd:enumeration value="Job Design and Recruitment"/>
          <xsd:enumeration value="Leadership and Management"/>
          <xsd:enumeration value="Management Information"/>
          <xsd:enumeration value="Maternity, Adoption and Paternity Leave"/>
          <xsd:enumeration value="Pay and Conditions - Support Staff"/>
          <xsd:enumeration value="Pay and Conditions - Teaching Staff"/>
          <xsd:enumeration value="Pensions"/>
          <xsd:enumeration value="Staff Induction"/>
          <xsd:enumeration value="TA Review"/>
          <xsd:enumeration value="Termination of Employment"/>
          <xsd:enumeration value="Trade Unions"/>
          <xsd:enumeration value="Useful Links"/>
          <xsd:enumeration value="Workforce Performance and Development"/>
        </xsd:restriction>
      </xsd:simpleType>
    </xsd:element>
    <xsd:element name="Policy" ma:index="12" nillable="true" ma:displayName="Policy" ma:format="RadioButtons" ma:internalName="Policy">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8"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1733DE7-E82C-46E3-B7D8-8E27D66A06DA}">
  <ds:schemaRefs>
    <ds:schemaRef ds:uri="http://schemas.microsoft.com/sharepoint/v3/contenttype/forms"/>
  </ds:schemaRefs>
</ds:datastoreItem>
</file>

<file path=customXml/itemProps2.xml><?xml version="1.0" encoding="utf-8"?>
<ds:datastoreItem xmlns:ds="http://schemas.openxmlformats.org/officeDocument/2006/customXml" ds:itemID="{58986AB8-20BC-495E-91F4-CBA8F93068F1}">
  <ds:schemaRefs>
    <ds:schemaRef ds:uri="http://schemas.microsoft.com/office/2006/documentManagement/types"/>
    <ds:schemaRef ds:uri="http://purl.org/dc/dcmitype/"/>
    <ds:schemaRef ds:uri="c2de891e-2de2-4140-9ad5-19fd04dc73b8"/>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A76ED1A9-5528-4E89-90D7-F2F3E88BA82D}">
  <ds:schemaRefs>
    <ds:schemaRef ds:uri="http://schemas.microsoft.com/office/2006/metadata/longProperties"/>
  </ds:schemaRefs>
</ds:datastoreItem>
</file>

<file path=customXml/itemProps4.xml><?xml version="1.0" encoding="utf-8"?>
<ds:datastoreItem xmlns:ds="http://schemas.openxmlformats.org/officeDocument/2006/customXml" ds:itemID="{1532EDC7-30C9-4E72-80AF-A4A071B1A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e891e-2de2-4140-9ad5-19fd04dc73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88EDA0DC</Template>
  <TotalTime>7</TotalTime>
  <Pages>2</Pages>
  <Words>393</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Midday Supervisor.doc</vt:lpstr>
    </vt:vector>
  </TitlesOfParts>
  <Company>The Queen Katherine School</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Midday Supervisor.doc</dc:title>
  <dc:subject/>
  <dc:creator>Gillian Martin</dc:creator>
  <cp:keywords/>
  <dc:description>Job Description</dc:description>
  <cp:lastModifiedBy>Charlotte Broom</cp:lastModifiedBy>
  <cp:revision>6</cp:revision>
  <dcterms:created xsi:type="dcterms:W3CDTF">2019-12-02T13:16:00Z</dcterms:created>
  <dcterms:modified xsi:type="dcterms:W3CDTF">2022-10-06T09:17:00Z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LA">
    <vt:lpwstr>No</vt:lpwstr>
  </property>
  <property fmtid="{D5CDD505-2E9C-101B-9397-08002B2CF9AE}" pid="3" name="Order">
    <vt:lpwstr>120500.000000000</vt:lpwstr>
  </property>
  <property fmtid="{D5CDD505-2E9C-101B-9397-08002B2CF9AE}" pid="4" name="ContentType">
    <vt:lpwstr>Document</vt:lpwstr>
  </property>
</Properties>
</file>